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35781" w14:textId="77777777" w:rsidR="00C55145" w:rsidRPr="00C55145" w:rsidRDefault="00C55145" w:rsidP="00C55145"/>
    <w:p w14:paraId="382A9E5B" w14:textId="6626713B" w:rsidR="00C55145" w:rsidRPr="00C55145" w:rsidRDefault="00C55145" w:rsidP="00C55145">
      <w:r w:rsidRPr="00C55145">
        <w:t xml:space="preserve"> </w:t>
      </w:r>
    </w:p>
    <w:p w14:paraId="5609D76F" w14:textId="77777777" w:rsidR="00C55145" w:rsidRPr="00C55145" w:rsidRDefault="00C55145" w:rsidP="00C55145">
      <w:r w:rsidRPr="00C55145">
        <w:rPr>
          <w:b/>
          <w:bCs/>
        </w:rPr>
        <w:t xml:space="preserve">Școala Doctorală de Științe Aplicate (SDSA) </w:t>
      </w:r>
    </w:p>
    <w:p w14:paraId="647156A1" w14:textId="77777777" w:rsidR="00C55145" w:rsidRDefault="00C55145" w:rsidP="00C55145">
      <w:r>
        <w:t xml:space="preserve">Data: </w:t>
      </w:r>
      <w:r w:rsidRPr="00C55145">
        <w:t xml:space="preserve"> </w:t>
      </w:r>
      <w:r w:rsidRPr="00C55145">
        <w:rPr>
          <w:b/>
          <w:bCs/>
        </w:rPr>
        <w:t>22 iunie 2026, ora 10.00, în sala BN134</w:t>
      </w:r>
      <w:r w:rsidRPr="00C55145">
        <w:t xml:space="preserve">, spl. Independenței 313, </w:t>
      </w:r>
    </w:p>
    <w:p w14:paraId="4FA47A3E" w14:textId="03A0222C" w:rsidR="00C55145" w:rsidRPr="00C55145" w:rsidRDefault="00C55145" w:rsidP="00C55145">
      <w:r w:rsidRPr="00C55145">
        <w:t>Tez</w:t>
      </w:r>
      <w:r>
        <w:t>a</w:t>
      </w:r>
      <w:r w:rsidRPr="00C55145">
        <w:t xml:space="preserve"> de Abilitare, intitulată:</w:t>
      </w:r>
    </w:p>
    <w:p w14:paraId="17E20DC0" w14:textId="3ECC8964" w:rsidR="00C55145" w:rsidRDefault="00C55145" w:rsidP="00C55145">
      <w:pPr>
        <w:rPr>
          <w:i/>
          <w:iCs/>
        </w:rPr>
      </w:pPr>
      <w:r w:rsidRPr="00C55145">
        <w:t xml:space="preserve"> </w:t>
      </w:r>
      <w:r w:rsidRPr="00C55145">
        <w:rPr>
          <w:i/>
          <w:iCs/>
        </w:rPr>
        <w:t>Interacția radiației electromagnetice cu materiale compozite și metasuprafețe</w:t>
      </w:r>
    </w:p>
    <w:p w14:paraId="1DF563AE" w14:textId="17BC920B" w:rsidR="00C55145" w:rsidRPr="00C55145" w:rsidRDefault="00C55145" w:rsidP="00C55145">
      <w:r w:rsidRPr="00C55145">
        <w:t>candidat: Octavian Danila</w:t>
      </w:r>
    </w:p>
    <w:sectPr w:rsidR="00C55145" w:rsidRPr="00C551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145"/>
    <w:rsid w:val="00792935"/>
    <w:rsid w:val="00C5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D1F25"/>
  <w15:chartTrackingRefBased/>
  <w15:docId w15:val="{D0DCE9DA-B569-4389-B6FF-4EDF102D4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51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51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51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51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51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51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51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51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51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51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51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51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51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51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51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51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51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51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51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51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51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51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51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51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51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51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51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51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514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220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Raluca GHINDA (85400)</dc:creator>
  <cp:keywords/>
  <dc:description/>
  <cp:lastModifiedBy>Mihaela Raluca GHINDA (85400)</cp:lastModifiedBy>
  <cp:revision>1</cp:revision>
  <dcterms:created xsi:type="dcterms:W3CDTF">2026-06-17T08:35:00Z</dcterms:created>
  <dcterms:modified xsi:type="dcterms:W3CDTF">2026-06-17T08:40:00Z</dcterms:modified>
</cp:coreProperties>
</file>